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616903" w:rsidRDefault="00A82300" w:rsidP="00616903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  <w:r w:rsidR="003E41B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II</w:t>
      </w:r>
      <w:r w:rsidR="00020012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I</w:t>
      </w:r>
      <w:r w:rsidR="00616903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3E41B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“Conociendo las longitudes de nuestro entorno</w:t>
      </w:r>
      <w:r w:rsidR="008E4229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“</w:t>
      </w:r>
    </w:p>
    <w:p w:rsidR="003C58ED" w:rsidRDefault="00616903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Matemática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/ </w:t>
      </w:r>
      <w:r w:rsidR="00B1168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Segundo Año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Básico</w:t>
      </w:r>
      <w:r w:rsidR="002311C3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A</w:t>
      </w:r>
    </w:p>
    <w:p w:rsidR="006D4E72" w:rsidRPr="003C58ED" w:rsidRDefault="006D4E72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18"/>
        <w:gridCol w:w="11626"/>
      </w:tblGrid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616903" w:rsidRPr="00362D91" w:rsidRDefault="00D35B1D" w:rsidP="00D35B1D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Medición</w:t>
            </w:r>
          </w:p>
        </w:tc>
      </w:tr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Pr="00362D91" w:rsidRDefault="00C45024" w:rsidP="00912EF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C45024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Comprobar enunciados, usando material concreto y gráfico</w:t>
            </w:r>
          </w:p>
        </w:tc>
      </w:tr>
      <w:tr w:rsidR="00362D91" w:rsidRPr="00362D91" w:rsidTr="00962981">
        <w:trPr>
          <w:trHeight w:val="638"/>
        </w:trPr>
        <w:tc>
          <w:tcPr>
            <w:tcW w:w="2518" w:type="dxa"/>
            <w:shd w:val="clear" w:color="auto" w:fill="FFFFFF" w:themeFill="background1"/>
          </w:tcPr>
          <w:p w:rsidR="00912EF1" w:rsidRPr="00362D91" w:rsidRDefault="00912EF1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</w:p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C45024" w:rsidRDefault="00C45024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</w:p>
          <w:p w:rsidR="003C58ED" w:rsidRPr="00362D91" w:rsidRDefault="00C45024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  <w:r w:rsidRPr="00C45024">
              <w:rPr>
                <w:rFonts w:cs="Dignathin"/>
                <w:sz w:val="24"/>
                <w:szCs w:val="24"/>
              </w:rPr>
              <w:t>Manifestar un estilo de trabajo ordenado y metódico</w:t>
            </w:r>
          </w:p>
        </w:tc>
      </w:tr>
    </w:tbl>
    <w:p w:rsidR="003C58ED" w:rsidRPr="00362D91" w:rsidRDefault="00362D91" w:rsidP="00362D91">
      <w:pPr>
        <w:tabs>
          <w:tab w:val="left" w:pos="334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</w:p>
    <w:p w:rsidR="003C58ED" w:rsidRPr="00362D91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</w:p>
    <w:p w:rsidR="003C58ED" w:rsidRPr="00362D91" w:rsidRDefault="00422D72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10.4pt;width:612pt;height:62.7pt;z-index:251662336">
            <v:textbox style="mso-next-textbox:#_x0000_s1026">
              <w:txbxContent>
                <w:p w:rsidR="00C45024" w:rsidRPr="00C45024" w:rsidRDefault="00C45024" w:rsidP="006169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C45024">
                    <w:rPr>
                      <w:bCs/>
                      <w:sz w:val="24"/>
                      <w:szCs w:val="24"/>
                    </w:rPr>
                    <w:t>Determinar la longitud</w:t>
                  </w:r>
                  <w:r w:rsidRPr="00C4502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5024">
                    <w:rPr>
                      <w:bCs/>
                      <w:sz w:val="24"/>
                      <w:szCs w:val="24"/>
                    </w:rPr>
                    <w:t>de objetos,</w:t>
                  </w:r>
                  <w:r w:rsidRPr="00C4502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5024">
                    <w:rPr>
                      <w:bCs/>
                      <w:sz w:val="24"/>
                      <w:szCs w:val="24"/>
                    </w:rPr>
                    <w:t xml:space="preserve">usando unidades de medidas no estandarizadas y unidades estandarizadas (Cm y m), en el contexto de la resolución de problemas. </w:t>
                  </w:r>
                </w:p>
                <w:p w:rsidR="00C45024" w:rsidRDefault="00C45024" w:rsidP="006169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962981" w:rsidRPr="00616903" w:rsidRDefault="00C45024" w:rsidP="00C450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Dignathin"/>
                      <w:sz w:val="24"/>
                      <w:szCs w:val="24"/>
                    </w:rPr>
                  </w:pPr>
                  <w:r w:rsidRPr="00C450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O.A 19</w:t>
                  </w:r>
                </w:p>
              </w:txbxContent>
            </v:textbox>
          </v:rect>
        </w:pict>
      </w:r>
    </w:p>
    <w:p w:rsidR="003C58ED" w:rsidRPr="00362D91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962981" w:rsidRPr="00362D91" w:rsidRDefault="00962981" w:rsidP="003C58ED">
      <w:pPr>
        <w:rPr>
          <w:b/>
          <w:sz w:val="24"/>
          <w:szCs w:val="24"/>
          <w:lang w:val="es-ES"/>
        </w:rPr>
      </w:pPr>
    </w:p>
    <w:p w:rsidR="003C58ED" w:rsidRPr="00362D91" w:rsidRDefault="00422D72" w:rsidP="003C58ED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u w:val="single"/>
          <w:lang w:val="es-ES" w:eastAsia="es-ES"/>
        </w:rPr>
        <w:pict>
          <v:rect id="_x0000_s1027" style="position:absolute;margin-left:45.85pt;margin-top:21.65pt;width:612pt;height:43.8pt;z-index:251663360">
            <v:textbox>
              <w:txbxContent>
                <w:p w:rsidR="00B902CA" w:rsidRPr="0018031B" w:rsidRDefault="008E4229" w:rsidP="0018031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Comunicar el resultado empleando las unidades de medidas estandarizadas.</w:t>
                  </w: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Énfasis:</w:t>
      </w:r>
    </w:p>
    <w:p w:rsidR="003C58ED" w:rsidRPr="00362D91" w:rsidRDefault="003C58ED" w:rsidP="003C58ED">
      <w:pPr>
        <w:pStyle w:val="Prrafodelista"/>
        <w:rPr>
          <w:sz w:val="24"/>
          <w:szCs w:val="24"/>
          <w:u w:val="single"/>
          <w:lang w:val="es-ES"/>
        </w:rPr>
      </w:pPr>
    </w:p>
    <w:p w:rsidR="003C58ED" w:rsidRPr="00362D91" w:rsidRDefault="00A829C8" w:rsidP="00A829C8">
      <w:pPr>
        <w:tabs>
          <w:tab w:val="left" w:pos="4320"/>
        </w:tabs>
        <w:rPr>
          <w:b/>
          <w:sz w:val="24"/>
          <w:szCs w:val="24"/>
          <w:lang w:val="es-ES"/>
        </w:rPr>
      </w:pPr>
      <w:r w:rsidRPr="00362D91">
        <w:rPr>
          <w:b/>
          <w:sz w:val="24"/>
          <w:szCs w:val="24"/>
          <w:lang w:val="es-ES"/>
        </w:rPr>
        <w:tab/>
      </w:r>
    </w:p>
    <w:p w:rsidR="003C58ED" w:rsidRPr="00362D91" w:rsidRDefault="00422D72" w:rsidP="003C58ED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pict>
          <v:rect id="_x0000_s1028" style="position:absolute;margin-left:45.85pt;margin-top:20.25pt;width:612pt;height:99.9pt;z-index:251664384">
            <v:textbox>
              <w:txbxContent>
                <w:p w:rsidR="00A9378D" w:rsidRPr="007A68E7" w:rsidRDefault="00CD761F" w:rsidP="007A68E7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</w:rPr>
                  </w:pPr>
                  <w:r w:rsidRPr="007A68E7">
                    <w:rPr>
                      <w:sz w:val="24"/>
                      <w:szCs w:val="24"/>
                    </w:rPr>
                    <w:t>www.disfrutalasmatematicas.com/medida/</w:t>
                  </w:r>
                  <w:r w:rsidR="007A68E7" w:rsidRPr="007A68E7">
                    <w:rPr>
                      <w:sz w:val="24"/>
                      <w:szCs w:val="24"/>
                    </w:rPr>
                    <w:t>unidades.html</w:t>
                  </w: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Referencia Bibliográfica o web –grafía:</w:t>
      </w: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616903" w:rsidRDefault="00616903" w:rsidP="003C58ED">
      <w:pPr>
        <w:rPr>
          <w:b/>
          <w:sz w:val="24"/>
          <w:szCs w:val="24"/>
          <w:lang w:val="es-ES"/>
        </w:rPr>
      </w:pPr>
    </w:p>
    <w:p w:rsidR="00616903" w:rsidRDefault="00616903" w:rsidP="003C58ED">
      <w:pPr>
        <w:rPr>
          <w:b/>
          <w:sz w:val="24"/>
          <w:szCs w:val="24"/>
          <w:lang w:val="es-ES"/>
        </w:rPr>
      </w:pPr>
    </w:p>
    <w:p w:rsidR="00A82300" w:rsidRPr="00362D91" w:rsidRDefault="00422D72" w:rsidP="003C58ED">
      <w:pPr>
        <w:rPr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noProof/>
          <w:sz w:val="36"/>
          <w:szCs w:val="36"/>
          <w:lang w:eastAsia="es-CL"/>
        </w:rPr>
        <w:lastRenderedPageBreak/>
        <w:pict>
          <v:rect id="_x0000_s1030" style="position:absolute;margin-left:15.7pt;margin-top:22.65pt;width:688.3pt;height:241.2pt;z-index:251665408">
            <v:textbox>
              <w:txbxContent>
                <w:p w:rsidR="00CD761F" w:rsidRDefault="00CD761F" w:rsidP="00CD761F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Desde hace muchos años el hombre comenzó </w:t>
                  </w:r>
                  <w:r w:rsidR="007A68E7">
                    <w:rPr>
                      <w:rFonts w:cs="Arial"/>
                      <w:sz w:val="24"/>
                      <w:szCs w:val="24"/>
                    </w:rPr>
                    <w:t>a medir cosas y para esto utilizó la pulgada y el pie, actualmente p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ara medir objetos utilizamos medidas estandarizadas </w:t>
                  </w:r>
                  <w:r w:rsidR="008B2F4F">
                    <w:rPr>
                      <w:rFonts w:cs="Arial"/>
                      <w:sz w:val="24"/>
                      <w:szCs w:val="24"/>
                    </w:rPr>
                    <w:t>(</w:t>
                  </w:r>
                  <w:r w:rsidR="008B2F4F" w:rsidRPr="007A68E7">
                    <w:rPr>
                      <w:rFonts w:cs="Arial"/>
                      <w:sz w:val="24"/>
                      <w:szCs w:val="24"/>
                    </w:rPr>
                    <w:t xml:space="preserve">hay una manera estándar de medir </w:t>
                  </w:r>
                  <w:r w:rsidR="008B2F4F">
                    <w:rPr>
                      <w:rFonts w:cs="Arial"/>
                      <w:sz w:val="24"/>
                      <w:szCs w:val="24"/>
                    </w:rPr>
                    <w:t xml:space="preserve">de los objetos) </w:t>
                  </w:r>
                  <w:r>
                    <w:rPr>
                      <w:rFonts w:cs="Arial"/>
                      <w:sz w:val="24"/>
                      <w:szCs w:val="24"/>
                    </w:rPr>
                    <w:t>y no estandarizadas</w:t>
                  </w:r>
                  <w:r w:rsidR="008B2F4F">
                    <w:rPr>
                      <w:rFonts w:cs="Arial"/>
                      <w:sz w:val="24"/>
                      <w:szCs w:val="24"/>
                    </w:rPr>
                    <w:t xml:space="preserve"> (no existe una forma exacta de medir los objetos)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que permiten comprobar la l</w:t>
                  </w:r>
                  <w:r w:rsidR="00E6336C">
                    <w:rPr>
                      <w:rFonts w:cs="Arial"/>
                      <w:sz w:val="24"/>
                      <w:szCs w:val="24"/>
                    </w:rPr>
                    <w:t>ongitud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de los objetos</w:t>
                  </w:r>
                  <w:r w:rsidR="00E6336C">
                    <w:rPr>
                      <w:rFonts w:cs="Arial"/>
                      <w:sz w:val="24"/>
                      <w:szCs w:val="24"/>
                    </w:rPr>
                    <w:t xml:space="preserve">: </w:t>
                  </w:r>
                </w:p>
                <w:p w:rsidR="00CD761F" w:rsidRDefault="003E41B0" w:rsidP="007A68E7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7A68E7">
                    <w:rPr>
                      <w:rFonts w:cs="Arial"/>
                      <w:sz w:val="24"/>
                      <w:szCs w:val="24"/>
                    </w:rPr>
                    <w:t xml:space="preserve">De acuerdo a lo que se plantea en el eje de medición de matemáticas del programa de estudio de 2° Básico </w:t>
                  </w:r>
                  <w:r w:rsidR="008B2F4F">
                    <w:rPr>
                      <w:rFonts w:cs="Arial"/>
                      <w:sz w:val="24"/>
                      <w:szCs w:val="24"/>
                    </w:rPr>
                    <w:t>Longitud son las u</w:t>
                  </w:r>
                  <w:r w:rsidR="00CD761F" w:rsidRPr="007A68E7">
                    <w:rPr>
                      <w:rFonts w:cs="Arial"/>
                      <w:sz w:val="24"/>
                      <w:szCs w:val="24"/>
                    </w:rPr>
                    <w:t xml:space="preserve">nidades de medidas 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 xml:space="preserve">que sirven para saber 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lo 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 xml:space="preserve">largo 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que 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>es un objeto</w:t>
                  </w:r>
                  <w:r>
                    <w:rPr>
                      <w:rFonts w:cs="Arial"/>
                      <w:sz w:val="24"/>
                      <w:szCs w:val="24"/>
                    </w:rPr>
                    <w:t>. E</w:t>
                  </w:r>
                  <w:r w:rsidR="00CD761F" w:rsidRPr="007A68E7">
                    <w:rPr>
                      <w:rFonts w:cs="Arial"/>
                      <w:sz w:val="24"/>
                      <w:szCs w:val="24"/>
                    </w:rPr>
                    <w:t>n nuestro país l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 xml:space="preserve">a unidad que se utiliza para medir longitudes, es el </w:t>
                  </w:r>
                  <w:r w:rsidR="00E6336C" w:rsidRPr="007A68E7">
                    <w:rPr>
                      <w:rFonts w:cs="Arial"/>
                      <w:b/>
                      <w:sz w:val="24"/>
                      <w:szCs w:val="24"/>
                    </w:rPr>
                    <w:t>metro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 xml:space="preserve"> (m). De esta unidad provienen otras más pequeñas</w:t>
                  </w:r>
                  <w:r w:rsidR="00CD761F" w:rsidRPr="007A68E7">
                    <w:rPr>
                      <w:rFonts w:cs="Arial"/>
                      <w:sz w:val="24"/>
                      <w:szCs w:val="24"/>
                    </w:rPr>
                    <w:t xml:space="preserve"> como el centímetro</w:t>
                  </w:r>
                  <w:r w:rsidR="00E6336C" w:rsidRPr="007A68E7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="00CD761F" w:rsidRPr="007A68E7">
                    <w:rPr>
                      <w:rFonts w:cs="Arial"/>
                      <w:sz w:val="24"/>
                      <w:szCs w:val="24"/>
                    </w:rPr>
                    <w:t>(cm).</w:t>
                  </w:r>
                  <w:r w:rsidR="007A68E7" w:rsidRPr="007A68E7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="00F7370F">
                    <w:rPr>
                      <w:rFonts w:cs="Arial"/>
                      <w:sz w:val="24"/>
                      <w:szCs w:val="24"/>
                    </w:rPr>
                    <w:t xml:space="preserve">Sin embargo </w:t>
                  </w:r>
                  <w:r w:rsidR="008B2F4F">
                    <w:rPr>
                      <w:rFonts w:cs="Arial"/>
                      <w:sz w:val="24"/>
                      <w:szCs w:val="24"/>
                    </w:rPr>
                    <w:t>“Todas las magnitudes físicas pueden expresarse en función de un pequeño número”</w:t>
                  </w:r>
                  <w:r w:rsidR="00F7370F"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  <w:p w:rsidR="00F7370F" w:rsidRDefault="00F7370F" w:rsidP="00F7370F">
                  <w:pPr>
                    <w:spacing w:line="360" w:lineRule="auto"/>
                    <w:jc w:val="right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Allen, P. (1999).Física para la ciencia y la tecnología</w:t>
                  </w:r>
                  <w:proofErr w:type="gramStart"/>
                  <w:r>
                    <w:rPr>
                      <w:rFonts w:cs="Arial"/>
                      <w:sz w:val="24"/>
                      <w:szCs w:val="24"/>
                    </w:rPr>
                    <w:t>,(</w:t>
                  </w:r>
                  <w:proofErr w:type="gramEnd"/>
                  <w:r>
                    <w:rPr>
                      <w:rFonts w:cs="Arial"/>
                      <w:sz w:val="24"/>
                      <w:szCs w:val="24"/>
                    </w:rPr>
                    <w:t xml:space="preserve">Editorial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Reverté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)  Volumen 1.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Pág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 xml:space="preserve"> 5</w:t>
                  </w:r>
                </w:p>
                <w:p w:rsidR="00F7370F" w:rsidRPr="007A68E7" w:rsidRDefault="00F7370F" w:rsidP="007A68E7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  <w:p w:rsidR="00CD761F" w:rsidRPr="00CD761F" w:rsidRDefault="00CD761F" w:rsidP="00CD761F">
                  <w:pPr>
                    <w:pStyle w:val="Prrafodelista"/>
                    <w:rPr>
                      <w:rFonts w:cs="Arial"/>
                      <w:sz w:val="24"/>
                      <w:szCs w:val="24"/>
                    </w:rPr>
                  </w:pPr>
                </w:p>
                <w:p w:rsidR="00CD761F" w:rsidRPr="00CD761F" w:rsidRDefault="00CD761F" w:rsidP="00CD761F">
                  <w:pPr>
                    <w:pStyle w:val="Prrafodelista"/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  <w:p w:rsidR="0036747E" w:rsidRPr="00AB45A2" w:rsidRDefault="00E6336C" w:rsidP="00CD761F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A82300" w:rsidRPr="00362D91">
        <w:rPr>
          <w:b/>
          <w:sz w:val="24"/>
          <w:szCs w:val="24"/>
          <w:lang w:val="es-ES"/>
        </w:rPr>
        <w:t>Marco teórico</w:t>
      </w:r>
      <w:r w:rsidR="007A142F" w:rsidRPr="00362D91">
        <w:rPr>
          <w:b/>
          <w:sz w:val="24"/>
          <w:szCs w:val="24"/>
          <w:lang w:val="es-ES"/>
        </w:rPr>
        <w:t>:</w:t>
      </w:r>
    </w:p>
    <w:p w:rsidR="003922CB" w:rsidRPr="00362D91" w:rsidRDefault="003922CB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000088">
      <w:pP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A9378D" w:rsidRDefault="00A9378D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Pr="00A9378D" w:rsidRDefault="003C58ED" w:rsidP="00A9378D">
      <w:pPr>
        <w:rPr>
          <w:rFonts w:ascii="Calibri" w:eastAsia="Times New Roman" w:hAnsi="Calibri" w:cs="Times New Roman"/>
          <w:b/>
          <w:sz w:val="30"/>
          <w:szCs w:val="30"/>
          <w:lang w:val="es-ES" w:eastAsia="es-ES"/>
        </w:rPr>
      </w:pPr>
    </w:p>
    <w:tbl>
      <w:tblPr>
        <w:tblStyle w:val="Tablaconcuadrcula"/>
        <w:tblpPr w:leftFromText="141" w:rightFromText="141" w:horzAnchor="margin" w:tblpY="1320"/>
        <w:tblW w:w="14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57"/>
        <w:gridCol w:w="1113"/>
        <w:gridCol w:w="1490"/>
        <w:gridCol w:w="4357"/>
        <w:gridCol w:w="1772"/>
        <w:gridCol w:w="1667"/>
        <w:gridCol w:w="2287"/>
      </w:tblGrid>
      <w:tr w:rsidR="00362D91" w:rsidRPr="00362D91" w:rsidTr="006D4E72"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lastRenderedPageBreak/>
              <w:t>Objetivos  de la Clase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Tiempo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Habilidad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Actividad de Aprendizaje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Recursos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Instrumento evaluativos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Desempeño Observable</w:t>
            </w:r>
          </w:p>
        </w:tc>
      </w:tr>
      <w:tr w:rsidR="00362D91" w:rsidRPr="002A4A2C" w:rsidTr="006D4E72">
        <w:tc>
          <w:tcPr>
            <w:tcW w:w="2057" w:type="dxa"/>
            <w:shd w:val="clear" w:color="auto" w:fill="FFFFFF" w:themeFill="background1"/>
          </w:tcPr>
          <w:p w:rsidR="007B692F" w:rsidRDefault="007B692F" w:rsidP="006D4E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 xml:space="preserve">Aplicar el uso de las medidas estandarizadas  </w:t>
            </w:r>
            <w:r>
              <w:rPr>
                <w:rFonts w:cs="Verdana"/>
              </w:rPr>
              <w:t xml:space="preserve">y no estandarizadas </w:t>
            </w:r>
            <w:r>
              <w:rPr>
                <w:rFonts w:cs="Verdana"/>
              </w:rPr>
              <w:t>en la comparación y resolución de problemas.</w:t>
            </w:r>
          </w:p>
          <w:p w:rsidR="007B692F" w:rsidRDefault="007B692F" w:rsidP="006D4E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</w:rPr>
            </w:pPr>
          </w:p>
          <w:p w:rsidR="00B76B77" w:rsidRPr="002A4A2C" w:rsidRDefault="007B692F" w:rsidP="007B69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</w:p>
          <w:p w:rsidR="00B76B77" w:rsidRPr="002A4A2C" w:rsidRDefault="00B76B77" w:rsidP="00974DDF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</w:rPr>
            </w:pPr>
          </w:p>
          <w:p w:rsidR="00B76B77" w:rsidRPr="002A4A2C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</w:rPr>
            </w:pPr>
          </w:p>
          <w:p w:rsidR="00B76B77" w:rsidRPr="002A4A2C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D414A" w:rsidRPr="002A4A2C" w:rsidRDefault="005D414A" w:rsidP="006D4E72">
            <w:pPr>
              <w:pStyle w:val="Prrafodelista"/>
              <w:spacing w:line="360" w:lineRule="auto"/>
              <w:ind w:left="0"/>
              <w:rPr>
                <w:u w:val="single"/>
                <w:lang w:val="es-ES"/>
              </w:rPr>
            </w:pPr>
          </w:p>
          <w:p w:rsidR="00A5555A" w:rsidRPr="002A4A2C" w:rsidRDefault="0018031B" w:rsidP="006D4E72">
            <w:pPr>
              <w:pStyle w:val="Prrafodelista"/>
              <w:spacing w:line="360" w:lineRule="auto"/>
              <w:ind w:left="0"/>
              <w:jc w:val="center"/>
              <w:rPr>
                <w:lang w:val="es-ES"/>
              </w:rPr>
            </w:pPr>
            <w:r w:rsidRPr="002A4A2C">
              <w:rPr>
                <w:lang w:val="es-ES"/>
              </w:rPr>
              <w:t>90 min.</w:t>
            </w:r>
          </w:p>
        </w:tc>
        <w:tc>
          <w:tcPr>
            <w:tcW w:w="1490" w:type="dxa"/>
            <w:shd w:val="clear" w:color="auto" w:fill="FFFFFF" w:themeFill="background1"/>
          </w:tcPr>
          <w:p w:rsidR="002A4A2C" w:rsidRDefault="0018031B" w:rsidP="00394263">
            <w:pPr>
              <w:spacing w:line="360" w:lineRule="auto"/>
            </w:pPr>
            <w:r w:rsidRPr="002A4A2C">
              <w:t xml:space="preserve"> </w:t>
            </w:r>
            <w:r w:rsidR="00394263">
              <w:t xml:space="preserve">Resuelven </w:t>
            </w:r>
          </w:p>
          <w:p w:rsidR="00394263" w:rsidRDefault="00394263" w:rsidP="00394263">
            <w:pPr>
              <w:spacing w:line="360" w:lineRule="auto"/>
            </w:pPr>
            <w:r>
              <w:t>Comparar</w:t>
            </w:r>
          </w:p>
          <w:p w:rsidR="00394263" w:rsidRPr="002A4A2C" w:rsidRDefault="00394263" w:rsidP="00394263">
            <w:pPr>
              <w:spacing w:line="360" w:lineRule="auto"/>
            </w:pPr>
            <w:r>
              <w:t xml:space="preserve">Utilizan </w:t>
            </w:r>
          </w:p>
        </w:tc>
        <w:tc>
          <w:tcPr>
            <w:tcW w:w="4357" w:type="dxa"/>
            <w:shd w:val="clear" w:color="auto" w:fill="FFFFFF" w:themeFill="background1"/>
          </w:tcPr>
          <w:p w:rsidR="008F0859" w:rsidRPr="002A4A2C" w:rsidRDefault="005F42B9" w:rsidP="00A6641E">
            <w:pPr>
              <w:spacing w:line="360" w:lineRule="auto"/>
              <w:rPr>
                <w:rFonts w:cs="Times New Roman"/>
                <w:lang w:eastAsia="es-CL"/>
              </w:rPr>
            </w:pPr>
            <w:r w:rsidRPr="002A4A2C">
              <w:rPr>
                <w:b/>
                <w:lang w:val="es-ES"/>
              </w:rPr>
              <w:t xml:space="preserve">Inicio: </w:t>
            </w:r>
            <w:r w:rsidRPr="002A4A2C">
              <w:rPr>
                <w:rFonts w:cs="Arial"/>
                <w:lang w:val="es-ES"/>
              </w:rPr>
              <w:t>Se presenta el objetivo de la clase</w:t>
            </w:r>
            <w:r w:rsidR="008B6659" w:rsidRPr="002A4A2C">
              <w:rPr>
                <w:rFonts w:cs="Arial"/>
                <w:lang w:val="es-ES"/>
              </w:rPr>
              <w:t xml:space="preserve">, </w:t>
            </w:r>
            <w:r w:rsidR="000A4410" w:rsidRPr="002A4A2C">
              <w:rPr>
                <w:rFonts w:cs="Arial"/>
                <w:lang w:val="es-ES"/>
              </w:rPr>
              <w:t xml:space="preserve"> </w:t>
            </w:r>
            <w:r w:rsidR="000A4410" w:rsidRPr="002A4A2C">
              <w:rPr>
                <w:rFonts w:cs="Arial"/>
                <w:lang w:eastAsia="es-CL"/>
              </w:rPr>
              <w:t xml:space="preserve"> </w:t>
            </w:r>
            <w:r w:rsidR="007C1A8E" w:rsidRPr="002A4A2C">
              <w:rPr>
                <w:rFonts w:cs="Arial"/>
                <w:lang w:eastAsia="es-CL"/>
              </w:rPr>
              <w:t xml:space="preserve">recuerdan </w:t>
            </w:r>
            <w:r w:rsidR="00A6641E" w:rsidRPr="002A4A2C">
              <w:rPr>
                <w:rFonts w:cs="Arial"/>
                <w:lang w:eastAsia="es-CL"/>
              </w:rPr>
              <w:t xml:space="preserve"> y manifiestan </w:t>
            </w:r>
            <w:r w:rsidR="000A4410" w:rsidRPr="002A4A2C">
              <w:rPr>
                <w:rFonts w:cs="Arial"/>
                <w:lang w:eastAsia="es-CL"/>
              </w:rPr>
              <w:t>las defi</w:t>
            </w:r>
            <w:r w:rsidR="00AD2C6B" w:rsidRPr="002A4A2C">
              <w:rPr>
                <w:rFonts w:cs="Arial"/>
                <w:lang w:eastAsia="es-CL"/>
              </w:rPr>
              <w:t>niciones de unidades de medidas, e</w:t>
            </w:r>
            <w:r w:rsidR="000A4410" w:rsidRPr="002A4A2C">
              <w:rPr>
                <w:rFonts w:cs="Arial"/>
                <w:lang w:eastAsia="es-CL"/>
              </w:rPr>
              <w:t>n qué se diferencian</w:t>
            </w:r>
            <w:r w:rsidR="00AD2C6B" w:rsidRPr="002A4A2C">
              <w:rPr>
                <w:rFonts w:cs="Arial"/>
                <w:lang w:eastAsia="es-CL"/>
              </w:rPr>
              <w:t>, p</w:t>
            </w:r>
            <w:r w:rsidR="000A4410" w:rsidRPr="002A4A2C">
              <w:rPr>
                <w:rFonts w:cs="Arial"/>
                <w:lang w:eastAsia="es-CL"/>
              </w:rPr>
              <w:t>ara que nos sirven y cuando utilizarlas</w:t>
            </w:r>
            <w:r w:rsidR="00A6641E" w:rsidRPr="002A4A2C">
              <w:rPr>
                <w:rFonts w:cs="Arial"/>
                <w:lang w:eastAsia="es-CL"/>
              </w:rPr>
              <w:t xml:space="preserve"> </w:t>
            </w:r>
            <w:r w:rsidR="000A4410" w:rsidRPr="002A4A2C">
              <w:rPr>
                <w:rFonts w:cs="Arial"/>
              </w:rPr>
              <w:t>haciendo</w:t>
            </w:r>
            <w:r w:rsidR="00A6641E" w:rsidRPr="002A4A2C">
              <w:rPr>
                <w:rFonts w:cs="Arial"/>
              </w:rPr>
              <w:t xml:space="preserve"> uso de sus conocimientos.</w:t>
            </w:r>
          </w:p>
          <w:p w:rsidR="00874407" w:rsidRPr="002A4A2C" w:rsidRDefault="00AF0623" w:rsidP="008F08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yriadPro-Regula1"/>
                <w:b/>
              </w:rPr>
            </w:pPr>
            <w:r w:rsidRPr="002A4A2C">
              <w:rPr>
                <w:rFonts w:cs="MyriadPro-Regula1"/>
                <w:b/>
              </w:rPr>
              <w:t>Desarrollo</w:t>
            </w:r>
          </w:p>
          <w:p w:rsidR="00974C6B" w:rsidRDefault="008B6659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</w:rPr>
            </w:pPr>
            <w:r w:rsidRPr="002A4A2C">
              <w:rPr>
                <w:rFonts w:cs="MyriadPro-Regula1"/>
                <w:b/>
              </w:rPr>
              <w:t>Actividad 1</w:t>
            </w:r>
            <w:r w:rsidR="008F0859" w:rsidRPr="002A4A2C">
              <w:rPr>
                <w:rFonts w:cs="MyriadPro-Regula1"/>
                <w:b/>
              </w:rPr>
              <w:t>:</w:t>
            </w:r>
          </w:p>
          <w:p w:rsidR="00974DDF" w:rsidRPr="004D6BF8" w:rsidRDefault="004D6BF8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</w:rPr>
            </w:pPr>
            <w:r>
              <w:rPr>
                <w:rFonts w:cs="MyriadPro-Regula1"/>
              </w:rPr>
              <w:t xml:space="preserve">Las estudiantes recibirán una hoja con actividades en donde </w:t>
            </w:r>
            <w:r w:rsidR="00666CA9">
              <w:rPr>
                <w:rFonts w:cs="MyriadPro-Regula1"/>
              </w:rPr>
              <w:t>se plantea la resolució</w:t>
            </w:r>
            <w:r w:rsidRPr="004D6BF8">
              <w:rPr>
                <w:rFonts w:cs="MyriadPro-Regula1"/>
              </w:rPr>
              <w:t xml:space="preserve">n </w:t>
            </w:r>
            <w:r w:rsidR="00666CA9">
              <w:rPr>
                <w:rFonts w:cs="MyriadPro-Regula1"/>
              </w:rPr>
              <w:t xml:space="preserve">de </w:t>
            </w:r>
            <w:r>
              <w:rPr>
                <w:rFonts w:cs="MyriadPro-Regula1"/>
              </w:rPr>
              <w:t xml:space="preserve">algunos </w:t>
            </w:r>
            <w:r w:rsidRPr="004D6BF8">
              <w:rPr>
                <w:rFonts w:cs="MyriadPro-Regula1"/>
              </w:rPr>
              <w:t xml:space="preserve">problemas </w:t>
            </w:r>
            <w:r>
              <w:rPr>
                <w:rFonts w:cs="MyriadPro-Regula1"/>
              </w:rPr>
              <w:t xml:space="preserve"> </w:t>
            </w:r>
            <w:r w:rsidR="00666CA9">
              <w:rPr>
                <w:rFonts w:cs="MyriadPro-Regula1"/>
              </w:rPr>
              <w:t>(</w:t>
            </w:r>
            <w:r>
              <w:rPr>
                <w:rFonts w:cs="MyriadPro-Regula1"/>
              </w:rPr>
              <w:t>medidas estandarizadas</w:t>
            </w:r>
            <w:r w:rsidR="00666CA9">
              <w:rPr>
                <w:rFonts w:cs="MyriadPro-Regula1"/>
              </w:rPr>
              <w:t>)</w:t>
            </w:r>
            <w:r>
              <w:rPr>
                <w:rFonts w:cs="MyriadPro-Regula1"/>
              </w:rPr>
              <w:t xml:space="preserve"> en</w:t>
            </w:r>
            <w:r w:rsidR="00377FEC">
              <w:rPr>
                <w:rFonts w:cs="MyriadPro-Regula1"/>
              </w:rPr>
              <w:t xml:space="preserve"> donde cada una  deberá identificar qué operación utilizar en estos problemas si a adición o sustracción para llegar al resultado final, y para luego contrastar los resultados con sus pares. </w:t>
            </w:r>
          </w:p>
          <w:p w:rsidR="0038572D" w:rsidRDefault="00AF0623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</w:rPr>
            </w:pPr>
            <w:r w:rsidRPr="002A4A2C">
              <w:rPr>
                <w:rFonts w:cs="MyriadPro-Regula1"/>
                <w:b/>
              </w:rPr>
              <w:t>Actividad 2</w:t>
            </w:r>
            <w:r w:rsidR="0038572D" w:rsidRPr="002A4A2C">
              <w:rPr>
                <w:rFonts w:cs="MyriadPro-Regula1"/>
              </w:rPr>
              <w:t xml:space="preserve">: </w:t>
            </w:r>
          </w:p>
          <w:p w:rsidR="00666CA9" w:rsidRDefault="004D6BF8" w:rsidP="00377FEC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s-CL"/>
              </w:rPr>
            </w:pPr>
            <w:r>
              <w:rPr>
                <w:rFonts w:cs="MyriadPro-Regula1"/>
              </w:rPr>
              <w:t xml:space="preserve">Cada estudiante </w:t>
            </w:r>
            <w:r w:rsidR="00666CA9">
              <w:rPr>
                <w:rFonts w:cs="MyriadPro-Regula1"/>
              </w:rPr>
              <w:t xml:space="preserve">desarrollará la medición de objetos de forma no estandarizada, </w:t>
            </w:r>
            <w:r w:rsidR="00666CA9">
              <w:rPr>
                <w:rFonts w:ascii="Times New Roman" w:eastAsia="Times New Roman" w:hAnsi="Times New Roman"/>
                <w:sz w:val="28"/>
                <w:szCs w:val="28"/>
                <w:lang w:eastAsia="es-CL"/>
              </w:rPr>
              <w:t xml:space="preserve"> </w:t>
            </w:r>
            <w:r w:rsidR="00666CA9">
              <w:rPr>
                <w:rFonts w:eastAsia="Times New Roman"/>
                <w:lang w:eastAsia="es-CL"/>
              </w:rPr>
              <w:lastRenderedPageBreak/>
              <w:t>m</w:t>
            </w:r>
            <w:r w:rsidR="00666CA9" w:rsidRPr="00666CA9">
              <w:rPr>
                <w:rFonts w:eastAsia="Times New Roman"/>
                <w:lang w:eastAsia="es-CL"/>
              </w:rPr>
              <w:t>id</w:t>
            </w:r>
            <w:r w:rsidR="00666CA9" w:rsidRPr="00666CA9">
              <w:rPr>
                <w:rFonts w:eastAsia="Times New Roman"/>
                <w:lang w:eastAsia="es-CL"/>
              </w:rPr>
              <w:t>i</w:t>
            </w:r>
            <w:r w:rsidR="00666CA9" w:rsidRPr="00666CA9">
              <w:rPr>
                <w:rFonts w:eastAsia="Times New Roman"/>
                <w:lang w:eastAsia="es-CL"/>
              </w:rPr>
              <w:t>e</w:t>
            </w:r>
            <w:r w:rsidR="00666CA9" w:rsidRPr="00666CA9">
              <w:rPr>
                <w:rFonts w:eastAsia="Times New Roman"/>
                <w:lang w:eastAsia="es-CL"/>
              </w:rPr>
              <w:t>ndo</w:t>
            </w:r>
            <w:r w:rsidR="00666CA9" w:rsidRPr="00666CA9">
              <w:rPr>
                <w:rFonts w:eastAsia="Times New Roman"/>
                <w:lang w:eastAsia="es-CL"/>
              </w:rPr>
              <w:t xml:space="preserve"> con </w:t>
            </w:r>
            <w:r w:rsidR="00666CA9" w:rsidRPr="00666CA9">
              <w:rPr>
                <w:rFonts w:eastAsia="Times New Roman"/>
                <w:lang w:eastAsia="es-CL"/>
              </w:rPr>
              <w:t>un</w:t>
            </w:r>
            <w:r w:rsidR="00666CA9" w:rsidRPr="00666CA9">
              <w:rPr>
                <w:rFonts w:eastAsia="Times New Roman"/>
                <w:lang w:eastAsia="es-CL"/>
              </w:rPr>
              <w:t xml:space="preserve"> clip 3 objetos cercanos y anota l</w:t>
            </w:r>
            <w:r w:rsidR="00666CA9" w:rsidRPr="00666CA9">
              <w:rPr>
                <w:rFonts w:eastAsia="Times New Roman"/>
                <w:lang w:eastAsia="es-CL"/>
              </w:rPr>
              <w:t xml:space="preserve">a medición de cada uno de estos, luego deberá explicar cuál de estos tiene menos </w:t>
            </w:r>
            <w:r w:rsidR="00377FEC">
              <w:rPr>
                <w:rFonts w:eastAsia="Times New Roman"/>
                <w:lang w:eastAsia="es-CL"/>
              </w:rPr>
              <w:t>y más longitud.</w:t>
            </w:r>
          </w:p>
          <w:p w:rsidR="00666CA9" w:rsidRPr="00666CA9" w:rsidRDefault="00666CA9" w:rsidP="00377FEC">
            <w:pPr>
              <w:spacing w:line="360" w:lineRule="auto"/>
              <w:jc w:val="both"/>
              <w:rPr>
                <w:rFonts w:eastAsia="Times New Roman"/>
                <w:lang w:eastAsia="es-CL"/>
              </w:rPr>
            </w:pPr>
            <w:r w:rsidRPr="00666CA9">
              <w:rPr>
                <w:rFonts w:eastAsia="Times New Roman"/>
                <w:lang w:eastAsia="es-CL"/>
              </w:rPr>
              <w:t xml:space="preserve">Luego con una regla (unidad estandarizada) deberá medir 3 objetos que serán estipulados por la docente y deberá identificar </w:t>
            </w:r>
            <w:r w:rsidR="00377FEC" w:rsidRPr="00666CA9">
              <w:rPr>
                <w:rFonts w:eastAsia="Times New Roman"/>
                <w:lang w:eastAsia="es-CL"/>
              </w:rPr>
              <w:t>qué</w:t>
            </w:r>
            <w:r w:rsidRPr="00666CA9">
              <w:rPr>
                <w:rFonts w:eastAsia="Times New Roman"/>
                <w:lang w:eastAsia="es-CL"/>
              </w:rPr>
              <w:t xml:space="preserve"> operación debe utilizar para saber la medición total de los tres objetos. </w:t>
            </w:r>
          </w:p>
          <w:p w:rsidR="00AF0623" w:rsidRPr="002A4A2C" w:rsidRDefault="00CC28B8" w:rsidP="006D4E72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b/>
              </w:rPr>
            </w:pPr>
            <w:r w:rsidRPr="002A4A2C">
              <w:rPr>
                <w:rFonts w:cs="Dignathin"/>
                <w:b/>
              </w:rPr>
              <w:t>Cierre:</w:t>
            </w:r>
          </w:p>
          <w:p w:rsidR="00161BF9" w:rsidRPr="002A4A2C" w:rsidRDefault="00054FC4" w:rsidP="006D4E72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b/>
              </w:rPr>
            </w:pPr>
            <w:r w:rsidRPr="002A4A2C">
              <w:rPr>
                <w:rFonts w:cs="Arial"/>
              </w:rPr>
              <w:t xml:space="preserve">Metacognición del contenido de la clase, </w:t>
            </w:r>
            <w:r w:rsidR="00E75139">
              <w:rPr>
                <w:rFonts w:cs="Arial"/>
              </w:rPr>
              <w:t xml:space="preserve">mediante una lluvia de ideas </w:t>
            </w:r>
            <w:r w:rsidRPr="002A4A2C">
              <w:rPr>
                <w:rFonts w:cs="Arial"/>
              </w:rPr>
              <w:t xml:space="preserve"> los estudiantes comentan las actividades </w:t>
            </w:r>
            <w:r w:rsidR="00161BF9" w:rsidRPr="002A4A2C">
              <w:rPr>
                <w:rFonts w:cs="Arial"/>
              </w:rPr>
              <w:t>respondiendo a preguntas como, ¿Por qué es importante conocer las unidades de medida? ¿Por qué debemos utilizarlas en nuestro diario vivir</w:t>
            </w:r>
            <w:r w:rsidRPr="002A4A2C">
              <w:rPr>
                <w:rFonts w:cs="Arial"/>
              </w:rPr>
              <w:t xml:space="preserve">? </w:t>
            </w:r>
            <w:r w:rsidR="00E75139">
              <w:rPr>
                <w:rFonts w:cs="Arial"/>
              </w:rPr>
              <w:t xml:space="preserve">¿Te </w:t>
            </w:r>
            <w:r w:rsidR="007B692F">
              <w:rPr>
                <w:rFonts w:cs="Arial"/>
              </w:rPr>
              <w:t>gustaron</w:t>
            </w:r>
            <w:r w:rsidR="00E75139">
              <w:rPr>
                <w:rFonts w:cs="Arial"/>
              </w:rPr>
              <w:t xml:space="preserve"> las actividades desarrolladas?</w:t>
            </w:r>
          </w:p>
          <w:p w:rsidR="00CC28B8" w:rsidRPr="002A4A2C" w:rsidRDefault="00CC28B8" w:rsidP="002A4A2C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73190" w:rsidRPr="002A4A2C" w:rsidRDefault="00473190" w:rsidP="006D4E72">
            <w:pPr>
              <w:pStyle w:val="Prrafodelista"/>
              <w:rPr>
                <w:u w:val="single"/>
                <w:lang w:val="es-ES"/>
              </w:rPr>
            </w:pPr>
          </w:p>
          <w:p w:rsidR="00CB76EA" w:rsidRDefault="0018031B" w:rsidP="006D4E72">
            <w:pPr>
              <w:rPr>
                <w:lang w:val="es-ES"/>
              </w:rPr>
            </w:pPr>
            <w:r w:rsidRPr="002A4A2C">
              <w:rPr>
                <w:lang w:val="es-ES"/>
              </w:rPr>
              <w:t>Proyector (Data)</w:t>
            </w:r>
          </w:p>
          <w:p w:rsidR="00C45024" w:rsidRDefault="00C45024" w:rsidP="006D4E72">
            <w:pPr>
              <w:rPr>
                <w:lang w:val="es-ES"/>
              </w:rPr>
            </w:pPr>
          </w:p>
          <w:p w:rsidR="00C45024" w:rsidRPr="002A4A2C" w:rsidRDefault="00C45024" w:rsidP="006D4E72">
            <w:pPr>
              <w:rPr>
                <w:lang w:val="es-ES"/>
              </w:rPr>
            </w:pPr>
            <w:r>
              <w:rPr>
                <w:lang w:val="es-ES"/>
              </w:rPr>
              <w:t xml:space="preserve">Plumón </w:t>
            </w:r>
          </w:p>
          <w:p w:rsidR="0018031B" w:rsidRPr="002A4A2C" w:rsidRDefault="0018031B" w:rsidP="006D4E72">
            <w:pPr>
              <w:rPr>
                <w:lang w:val="es-ES"/>
              </w:rPr>
            </w:pPr>
          </w:p>
          <w:p w:rsidR="0018031B" w:rsidRPr="002A4A2C" w:rsidRDefault="0018031B" w:rsidP="006D4E72">
            <w:pPr>
              <w:rPr>
                <w:lang w:val="es-ES"/>
              </w:rPr>
            </w:pPr>
            <w:r w:rsidRPr="002A4A2C">
              <w:rPr>
                <w:lang w:val="es-ES"/>
              </w:rPr>
              <w:t>Cuaderno</w:t>
            </w:r>
          </w:p>
          <w:p w:rsidR="0018031B" w:rsidRPr="002A4A2C" w:rsidRDefault="0018031B" w:rsidP="006D4E72">
            <w:pPr>
              <w:rPr>
                <w:lang w:val="es-ES"/>
              </w:rPr>
            </w:pPr>
          </w:p>
          <w:p w:rsidR="00175078" w:rsidRDefault="00175078" w:rsidP="002A4A2C">
            <w:pPr>
              <w:rPr>
                <w:lang w:val="es-ES"/>
              </w:rPr>
            </w:pPr>
          </w:p>
          <w:p w:rsidR="002A4A2C" w:rsidRDefault="007B692F" w:rsidP="002A4A2C">
            <w:pPr>
              <w:rPr>
                <w:lang w:val="es-ES"/>
              </w:rPr>
            </w:pPr>
            <w:r>
              <w:rPr>
                <w:lang w:val="es-ES"/>
              </w:rPr>
              <w:t xml:space="preserve">Actividades </w:t>
            </w:r>
            <w:r w:rsidR="002A4A2C">
              <w:rPr>
                <w:lang w:val="es-ES"/>
              </w:rPr>
              <w:t xml:space="preserve">de trabajo </w:t>
            </w:r>
          </w:p>
          <w:p w:rsidR="00175078" w:rsidRDefault="00175078" w:rsidP="002A4A2C">
            <w:pPr>
              <w:rPr>
                <w:lang w:val="es-ES"/>
              </w:rPr>
            </w:pPr>
          </w:p>
          <w:p w:rsidR="00CB76EA" w:rsidRPr="002A4A2C" w:rsidRDefault="00CB76EA" w:rsidP="006D4E72">
            <w:pPr>
              <w:pStyle w:val="Prrafodelista"/>
              <w:rPr>
                <w:lang w:val="es-ES"/>
              </w:rPr>
            </w:pPr>
          </w:p>
          <w:p w:rsidR="005D414A" w:rsidRDefault="007B692F" w:rsidP="006D4E72">
            <w:pPr>
              <w:rPr>
                <w:lang w:val="es-ES"/>
              </w:rPr>
            </w:pPr>
            <w:r>
              <w:rPr>
                <w:lang w:val="es-ES"/>
              </w:rPr>
              <w:t>Clip</w:t>
            </w:r>
          </w:p>
          <w:p w:rsidR="007B692F" w:rsidRDefault="007B692F" w:rsidP="006D4E72">
            <w:pPr>
              <w:rPr>
                <w:lang w:val="es-ES"/>
              </w:rPr>
            </w:pPr>
          </w:p>
          <w:p w:rsidR="007B692F" w:rsidRDefault="007B692F" w:rsidP="006D4E72">
            <w:pPr>
              <w:rPr>
                <w:lang w:val="es-ES"/>
              </w:rPr>
            </w:pPr>
            <w:r>
              <w:rPr>
                <w:lang w:val="es-ES"/>
              </w:rPr>
              <w:t>Reglas</w:t>
            </w:r>
          </w:p>
          <w:p w:rsidR="007B692F" w:rsidRDefault="007B692F" w:rsidP="006D4E72">
            <w:pPr>
              <w:rPr>
                <w:lang w:val="es-ES"/>
              </w:rPr>
            </w:pPr>
          </w:p>
          <w:p w:rsidR="007B692F" w:rsidRPr="002A4A2C" w:rsidRDefault="007B692F" w:rsidP="006D4E72">
            <w:pPr>
              <w:rPr>
                <w:lang w:val="es-E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B76EA" w:rsidRPr="002A4A2C" w:rsidRDefault="00CB76EA" w:rsidP="006D4E72">
            <w:pPr>
              <w:pStyle w:val="Prrafodelista"/>
              <w:ind w:left="0"/>
              <w:jc w:val="both"/>
              <w:rPr>
                <w:lang w:val="es-ES"/>
              </w:rPr>
            </w:pPr>
          </w:p>
          <w:p w:rsidR="00EB6D85" w:rsidRPr="002A4A2C" w:rsidRDefault="00937FA2" w:rsidP="006D4E72">
            <w:pPr>
              <w:jc w:val="center"/>
              <w:rPr>
                <w:lang w:val="es-ES"/>
              </w:rPr>
            </w:pPr>
            <w:r w:rsidRPr="002A4A2C">
              <w:rPr>
                <w:lang w:val="es-ES"/>
              </w:rPr>
              <w:t>Observación</w:t>
            </w:r>
          </w:p>
        </w:tc>
        <w:tc>
          <w:tcPr>
            <w:tcW w:w="2287" w:type="dxa"/>
            <w:shd w:val="clear" w:color="auto" w:fill="FFFFFF" w:themeFill="background1"/>
          </w:tcPr>
          <w:p w:rsidR="005D414A" w:rsidRPr="002A4A2C" w:rsidRDefault="005D414A" w:rsidP="006D4E72">
            <w:pPr>
              <w:pStyle w:val="Prrafodelista"/>
              <w:ind w:left="0"/>
              <w:rPr>
                <w:lang w:val="es-ES"/>
              </w:rPr>
            </w:pPr>
          </w:p>
          <w:p w:rsidR="00175078" w:rsidRDefault="00175078" w:rsidP="0018031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Recuerdan definiciones de unidades de medidas.</w:t>
            </w:r>
          </w:p>
          <w:p w:rsidR="00175078" w:rsidRDefault="00175078" w:rsidP="0018031B">
            <w:pPr>
              <w:jc w:val="both"/>
              <w:rPr>
                <w:lang w:val="es-ES"/>
              </w:rPr>
            </w:pPr>
          </w:p>
          <w:p w:rsidR="00175078" w:rsidRDefault="00175078" w:rsidP="0018031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Comparten oralmente opiniones a partir de algunas preguntas.</w:t>
            </w:r>
          </w:p>
          <w:p w:rsidR="00175078" w:rsidRDefault="00175078" w:rsidP="0018031B">
            <w:pPr>
              <w:jc w:val="both"/>
              <w:rPr>
                <w:lang w:val="es-ES"/>
              </w:rPr>
            </w:pPr>
          </w:p>
          <w:p w:rsidR="00175078" w:rsidRDefault="00175078" w:rsidP="0018031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Visualizan </w:t>
            </w:r>
            <w:r w:rsidR="007B692F">
              <w:rPr>
                <w:lang w:val="es-ES"/>
              </w:rPr>
              <w:t>las operaciones básicas (adiciones y sustracciones) en la resolución de problemas.</w:t>
            </w:r>
          </w:p>
          <w:p w:rsidR="00175078" w:rsidRDefault="00175078" w:rsidP="0018031B">
            <w:pPr>
              <w:jc w:val="both"/>
              <w:rPr>
                <w:lang w:val="es-ES"/>
              </w:rPr>
            </w:pPr>
          </w:p>
          <w:p w:rsidR="00175078" w:rsidRDefault="007B692F" w:rsidP="0017507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Buscan y seleccionan tres objetos para medir.</w:t>
            </w:r>
          </w:p>
          <w:p w:rsidR="00CC72AD" w:rsidRDefault="00CC72AD" w:rsidP="00175078">
            <w:pPr>
              <w:jc w:val="both"/>
              <w:rPr>
                <w:lang w:val="es-ES"/>
              </w:rPr>
            </w:pPr>
          </w:p>
          <w:p w:rsidR="00CC72AD" w:rsidRDefault="00CC72AD" w:rsidP="0017507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Miden objetos sin ayuda de otros. </w:t>
            </w:r>
          </w:p>
          <w:p w:rsidR="00175078" w:rsidRDefault="00175078" w:rsidP="00175078">
            <w:pPr>
              <w:jc w:val="both"/>
              <w:rPr>
                <w:lang w:val="es-ES"/>
              </w:rPr>
            </w:pPr>
          </w:p>
          <w:p w:rsidR="00175078" w:rsidRPr="002A4A2C" w:rsidRDefault="00175078" w:rsidP="007B692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Responden preguntas </w:t>
            </w:r>
            <w:r w:rsidR="007B692F">
              <w:rPr>
                <w:lang w:val="es-ES"/>
              </w:rPr>
              <w:t>del desarrollo de la clase.</w:t>
            </w:r>
          </w:p>
        </w:tc>
      </w:tr>
    </w:tbl>
    <w:p w:rsidR="00C12C06" w:rsidRPr="002A4A2C" w:rsidRDefault="00C12C06" w:rsidP="009177F9">
      <w:pPr>
        <w:tabs>
          <w:tab w:val="left" w:pos="10286"/>
        </w:tabs>
      </w:pPr>
    </w:p>
    <w:sectPr w:rsidR="00C12C06" w:rsidRPr="002A4A2C" w:rsidSect="00361851">
      <w:headerReference w:type="default" r:id="rId8"/>
      <w:pgSz w:w="16838" w:h="11906" w:orient="landscape"/>
      <w:pgMar w:top="1141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72" w:rsidRDefault="00422D72" w:rsidP="003C58ED">
      <w:pPr>
        <w:spacing w:after="0" w:line="240" w:lineRule="auto"/>
      </w:pPr>
      <w:r>
        <w:separator/>
      </w:r>
    </w:p>
  </w:endnote>
  <w:endnote w:type="continuationSeparator" w:id="0">
    <w:p w:rsidR="00422D72" w:rsidRDefault="00422D72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72" w:rsidRDefault="00422D72" w:rsidP="003C58ED">
      <w:pPr>
        <w:spacing w:after="0" w:line="240" w:lineRule="auto"/>
      </w:pPr>
      <w:r>
        <w:separator/>
      </w:r>
    </w:p>
  </w:footnote>
  <w:footnote w:type="continuationSeparator" w:id="0">
    <w:p w:rsidR="00422D72" w:rsidRDefault="00422D72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ED" w:rsidRDefault="00361851" w:rsidP="002311C3">
    <w:pPr>
      <w:pStyle w:val="Encabezado"/>
      <w:rPr>
        <w:u w:val="single"/>
        <w:lang w:val="es-ES"/>
      </w:rPr>
    </w:pPr>
    <w:r>
      <w:rPr>
        <w:noProof/>
        <w:lang w:eastAsia="es-CL"/>
      </w:rPr>
      <w:drawing>
        <wp:inline distT="0" distB="0" distL="0" distR="0" wp14:anchorId="1D104197" wp14:editId="13B10EA2">
          <wp:extent cx="1447800" cy="6000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0088">
      <w:rPr>
        <w:lang w:val="es-ES"/>
      </w:rPr>
      <w:t xml:space="preserve">                                                                                                                                                       </w:t>
    </w:r>
    <w:r w:rsidR="00616903">
      <w:rPr>
        <w:lang w:val="es-ES"/>
      </w:rPr>
      <w:t xml:space="preserve">                               </w:t>
    </w:r>
    <w:r w:rsidR="00000088">
      <w:rPr>
        <w:lang w:val="es-ES"/>
      </w:rPr>
      <w:t xml:space="preserve"> </w:t>
    </w:r>
    <w:r w:rsidR="00FF40CA">
      <w:rPr>
        <w:lang w:val="es-ES"/>
      </w:rPr>
      <w:t xml:space="preserve">Periodo: </w:t>
    </w:r>
    <w:r w:rsidR="00616903">
      <w:rPr>
        <w:u w:val="single"/>
        <w:lang w:val="es-ES"/>
      </w:rPr>
      <w:t>Segundo</w:t>
    </w:r>
    <w:r w:rsidR="00FF40CA" w:rsidRPr="00A7232B">
      <w:rPr>
        <w:u w:val="single"/>
        <w:lang w:val="es-ES"/>
      </w:rPr>
      <w:t xml:space="preserve"> Semestre</w:t>
    </w:r>
    <w:r w:rsidR="003C58ED" w:rsidRPr="00A7232B">
      <w:rPr>
        <w:u w:val="single"/>
        <w:lang w:val="es-ES"/>
      </w:rPr>
      <w:t>_</w:t>
    </w:r>
  </w:p>
  <w:p w:rsidR="00CA5E28" w:rsidRPr="003C58ED" w:rsidRDefault="00CA5E28" w:rsidP="00CA5E28">
    <w:pPr>
      <w:pStyle w:val="Encabezado"/>
      <w:tabs>
        <w:tab w:val="clear" w:pos="4252"/>
        <w:tab w:val="clear" w:pos="8504"/>
        <w:tab w:val="left" w:pos="11469"/>
      </w:tabs>
      <w:rPr>
        <w:lang w:val="es-ES"/>
      </w:rPr>
    </w:pP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                        Estudiante en Práctica: Jeniffer Morales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12"/>
    <w:multiLevelType w:val="hybridMultilevel"/>
    <w:tmpl w:val="D49E6EA6"/>
    <w:lvl w:ilvl="0" w:tplc="05EEC6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11F9"/>
    <w:multiLevelType w:val="hybridMultilevel"/>
    <w:tmpl w:val="F0F472B0"/>
    <w:lvl w:ilvl="0" w:tplc="7C52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1325"/>
    <w:multiLevelType w:val="hybridMultilevel"/>
    <w:tmpl w:val="826A844E"/>
    <w:lvl w:ilvl="0" w:tplc="7152F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70456"/>
    <w:multiLevelType w:val="hybridMultilevel"/>
    <w:tmpl w:val="2A38F0F0"/>
    <w:lvl w:ilvl="0" w:tplc="2FAC5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2A4B"/>
    <w:multiLevelType w:val="hybridMultilevel"/>
    <w:tmpl w:val="5CC43656"/>
    <w:lvl w:ilvl="0" w:tplc="8238F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10D2F"/>
    <w:multiLevelType w:val="hybridMultilevel"/>
    <w:tmpl w:val="213C621A"/>
    <w:lvl w:ilvl="0" w:tplc="CF7C6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1225B"/>
    <w:multiLevelType w:val="hybridMultilevel"/>
    <w:tmpl w:val="4A8A22CC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004A3D"/>
    <w:multiLevelType w:val="hybridMultilevel"/>
    <w:tmpl w:val="7D5EF90A"/>
    <w:lvl w:ilvl="0" w:tplc="CF6E2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14319"/>
    <w:multiLevelType w:val="hybridMultilevel"/>
    <w:tmpl w:val="C80AC3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F7B92"/>
    <w:multiLevelType w:val="hybridMultilevel"/>
    <w:tmpl w:val="AF40DAB2"/>
    <w:lvl w:ilvl="0" w:tplc="23FA9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D183C"/>
    <w:multiLevelType w:val="hybridMultilevel"/>
    <w:tmpl w:val="7F8A486C"/>
    <w:lvl w:ilvl="0" w:tplc="64462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D337B"/>
    <w:multiLevelType w:val="hybridMultilevel"/>
    <w:tmpl w:val="A052D4BE"/>
    <w:lvl w:ilvl="0" w:tplc="E14246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6e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ED"/>
    <w:rsid w:val="00000088"/>
    <w:rsid w:val="00002A35"/>
    <w:rsid w:val="00011BC8"/>
    <w:rsid w:val="00020012"/>
    <w:rsid w:val="00054FC4"/>
    <w:rsid w:val="00057B5E"/>
    <w:rsid w:val="000A4410"/>
    <w:rsid w:val="000B12F7"/>
    <w:rsid w:val="000B5BF9"/>
    <w:rsid w:val="000D5A43"/>
    <w:rsid w:val="000E02ED"/>
    <w:rsid w:val="000F7451"/>
    <w:rsid w:val="00100CFB"/>
    <w:rsid w:val="00122FB7"/>
    <w:rsid w:val="00161BF9"/>
    <w:rsid w:val="00175078"/>
    <w:rsid w:val="00177C99"/>
    <w:rsid w:val="0018031B"/>
    <w:rsid w:val="001B5F36"/>
    <w:rsid w:val="001C0D6C"/>
    <w:rsid w:val="001F541B"/>
    <w:rsid w:val="00226B7D"/>
    <w:rsid w:val="002311C3"/>
    <w:rsid w:val="00231201"/>
    <w:rsid w:val="00253C9E"/>
    <w:rsid w:val="00261EA5"/>
    <w:rsid w:val="002804E4"/>
    <w:rsid w:val="00291AA8"/>
    <w:rsid w:val="002931E7"/>
    <w:rsid w:val="0029404E"/>
    <w:rsid w:val="002A4A2C"/>
    <w:rsid w:val="002B2EAA"/>
    <w:rsid w:val="002C0F67"/>
    <w:rsid w:val="002C12C3"/>
    <w:rsid w:val="002C2077"/>
    <w:rsid w:val="002C2AE8"/>
    <w:rsid w:val="002D297D"/>
    <w:rsid w:val="002D3556"/>
    <w:rsid w:val="002D4896"/>
    <w:rsid w:val="002E1A54"/>
    <w:rsid w:val="002E4E31"/>
    <w:rsid w:val="003120C1"/>
    <w:rsid w:val="00323238"/>
    <w:rsid w:val="003321A9"/>
    <w:rsid w:val="003527CB"/>
    <w:rsid w:val="00361851"/>
    <w:rsid w:val="00362D91"/>
    <w:rsid w:val="0036747E"/>
    <w:rsid w:val="00374614"/>
    <w:rsid w:val="00377FEC"/>
    <w:rsid w:val="0038572D"/>
    <w:rsid w:val="00385D0B"/>
    <w:rsid w:val="003922CB"/>
    <w:rsid w:val="00394263"/>
    <w:rsid w:val="003C58ED"/>
    <w:rsid w:val="003C6DFC"/>
    <w:rsid w:val="003D0A31"/>
    <w:rsid w:val="003E41B0"/>
    <w:rsid w:val="0040413C"/>
    <w:rsid w:val="004211C0"/>
    <w:rsid w:val="00422D72"/>
    <w:rsid w:val="00446F13"/>
    <w:rsid w:val="0045543C"/>
    <w:rsid w:val="00462950"/>
    <w:rsid w:val="004646C0"/>
    <w:rsid w:val="00473190"/>
    <w:rsid w:val="004B36B0"/>
    <w:rsid w:val="004D6BF8"/>
    <w:rsid w:val="004E7F0B"/>
    <w:rsid w:val="004F0FEA"/>
    <w:rsid w:val="004F2B8C"/>
    <w:rsid w:val="004F3207"/>
    <w:rsid w:val="004F7CF6"/>
    <w:rsid w:val="00522B1D"/>
    <w:rsid w:val="00552CDB"/>
    <w:rsid w:val="005B4AB0"/>
    <w:rsid w:val="005C420B"/>
    <w:rsid w:val="005C6FAA"/>
    <w:rsid w:val="005D0B0A"/>
    <w:rsid w:val="005D414A"/>
    <w:rsid w:val="005F42B9"/>
    <w:rsid w:val="00616903"/>
    <w:rsid w:val="00666CA9"/>
    <w:rsid w:val="006A72B2"/>
    <w:rsid w:val="006C4E0F"/>
    <w:rsid w:val="006C79C3"/>
    <w:rsid w:val="006D4E72"/>
    <w:rsid w:val="006D67FA"/>
    <w:rsid w:val="006F7907"/>
    <w:rsid w:val="00726B9B"/>
    <w:rsid w:val="00747538"/>
    <w:rsid w:val="0076571E"/>
    <w:rsid w:val="007A142F"/>
    <w:rsid w:val="007A320A"/>
    <w:rsid w:val="007A68E7"/>
    <w:rsid w:val="007B692F"/>
    <w:rsid w:val="007C1A8E"/>
    <w:rsid w:val="00871779"/>
    <w:rsid w:val="00871E6C"/>
    <w:rsid w:val="00874407"/>
    <w:rsid w:val="008A7ABD"/>
    <w:rsid w:val="008B0315"/>
    <w:rsid w:val="008B2F4F"/>
    <w:rsid w:val="008B6659"/>
    <w:rsid w:val="008D7EC9"/>
    <w:rsid w:val="008E0DFC"/>
    <w:rsid w:val="008E3D90"/>
    <w:rsid w:val="008E4229"/>
    <w:rsid w:val="008E60BE"/>
    <w:rsid w:val="008F0859"/>
    <w:rsid w:val="009122D2"/>
    <w:rsid w:val="00912EF1"/>
    <w:rsid w:val="009177F9"/>
    <w:rsid w:val="009272C4"/>
    <w:rsid w:val="00937FA2"/>
    <w:rsid w:val="00962981"/>
    <w:rsid w:val="00974C6B"/>
    <w:rsid w:val="00974DDF"/>
    <w:rsid w:val="009B56EF"/>
    <w:rsid w:val="009E64E4"/>
    <w:rsid w:val="009F5999"/>
    <w:rsid w:val="00A0576A"/>
    <w:rsid w:val="00A21086"/>
    <w:rsid w:val="00A33891"/>
    <w:rsid w:val="00A465DF"/>
    <w:rsid w:val="00A5555A"/>
    <w:rsid w:val="00A6641E"/>
    <w:rsid w:val="00A71A78"/>
    <w:rsid w:val="00A7232B"/>
    <w:rsid w:val="00A82300"/>
    <w:rsid w:val="00A829C8"/>
    <w:rsid w:val="00A9378D"/>
    <w:rsid w:val="00AB45A2"/>
    <w:rsid w:val="00AC1692"/>
    <w:rsid w:val="00AC5CFF"/>
    <w:rsid w:val="00AC6650"/>
    <w:rsid w:val="00AD28F8"/>
    <w:rsid w:val="00AD2C6B"/>
    <w:rsid w:val="00AD6AC9"/>
    <w:rsid w:val="00AF0623"/>
    <w:rsid w:val="00AF7EAA"/>
    <w:rsid w:val="00B11686"/>
    <w:rsid w:val="00B436CE"/>
    <w:rsid w:val="00B63FB5"/>
    <w:rsid w:val="00B76B77"/>
    <w:rsid w:val="00B902CA"/>
    <w:rsid w:val="00BE54B7"/>
    <w:rsid w:val="00BF7D5E"/>
    <w:rsid w:val="00C12C06"/>
    <w:rsid w:val="00C33B6A"/>
    <w:rsid w:val="00C45024"/>
    <w:rsid w:val="00C56349"/>
    <w:rsid w:val="00CA5E28"/>
    <w:rsid w:val="00CB76EA"/>
    <w:rsid w:val="00CC28B8"/>
    <w:rsid w:val="00CC72AD"/>
    <w:rsid w:val="00CD761F"/>
    <w:rsid w:val="00CE50A8"/>
    <w:rsid w:val="00CF09AE"/>
    <w:rsid w:val="00D13FAC"/>
    <w:rsid w:val="00D17D1D"/>
    <w:rsid w:val="00D357C0"/>
    <w:rsid w:val="00D35B1D"/>
    <w:rsid w:val="00D44006"/>
    <w:rsid w:val="00D44B85"/>
    <w:rsid w:val="00D525F5"/>
    <w:rsid w:val="00D55142"/>
    <w:rsid w:val="00D57666"/>
    <w:rsid w:val="00DB5F26"/>
    <w:rsid w:val="00E52090"/>
    <w:rsid w:val="00E6336C"/>
    <w:rsid w:val="00E75139"/>
    <w:rsid w:val="00EA4907"/>
    <w:rsid w:val="00EB1A96"/>
    <w:rsid w:val="00EB6D85"/>
    <w:rsid w:val="00EC56A6"/>
    <w:rsid w:val="00EE60F9"/>
    <w:rsid w:val="00EF151E"/>
    <w:rsid w:val="00F006F2"/>
    <w:rsid w:val="00F0265E"/>
    <w:rsid w:val="00F04FE9"/>
    <w:rsid w:val="00F1188B"/>
    <w:rsid w:val="00F1485D"/>
    <w:rsid w:val="00F16179"/>
    <w:rsid w:val="00F2121F"/>
    <w:rsid w:val="00F23AC7"/>
    <w:rsid w:val="00F7370F"/>
    <w:rsid w:val="00F73CF6"/>
    <w:rsid w:val="00FA0A18"/>
    <w:rsid w:val="00FB1347"/>
    <w:rsid w:val="00FD34BA"/>
    <w:rsid w:val="00FE2E2A"/>
    <w:rsid w:val="00FE7E1C"/>
    <w:rsid w:val="00FF40CA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6e5e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E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12C06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937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jeniffer morales</cp:lastModifiedBy>
  <cp:revision>64</cp:revision>
  <dcterms:created xsi:type="dcterms:W3CDTF">2013-08-09T15:13:00Z</dcterms:created>
  <dcterms:modified xsi:type="dcterms:W3CDTF">2014-09-30T11:57:00Z</dcterms:modified>
</cp:coreProperties>
</file>